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COMUNICATO STAMPA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 di embargo: 16 settembre 2022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 FIA Regione I presenta la campagna di sicurezza stradale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Guida col cuore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16 settembre 2022</w:t>
      </w:r>
      <w:r w:rsidDel="00000000" w:rsidR="00000000" w:rsidRPr="00000000">
        <w:rPr>
          <w:sz w:val="24"/>
          <w:szCs w:val="24"/>
          <w:rtl w:val="0"/>
        </w:rPr>
        <w:t xml:space="preserve"> – Oggi la FIA Regione I lancia la campagna di sicurezza stradale </w:t>
      </w:r>
      <w:r w:rsidDel="00000000" w:rsidR="00000000" w:rsidRPr="00000000">
        <w:rPr>
          <w:i w:val="1"/>
          <w:sz w:val="24"/>
          <w:szCs w:val="24"/>
          <w:rtl w:val="0"/>
        </w:rPr>
        <w:t xml:space="preserve">Guida col cuore</w:t>
      </w:r>
      <w:r w:rsidDel="00000000" w:rsidR="00000000" w:rsidRPr="00000000">
        <w:rPr>
          <w:sz w:val="24"/>
          <w:szCs w:val="24"/>
          <w:rtl w:val="0"/>
        </w:rPr>
        <w:t xml:space="preserve">. La campagna sollecita gli utenti della strada a rispettarsi reciprocamente, osservando le regole della strada, per esempio i limiti di velocità, le segnalazioni dei semafori e il diritto di precedenza.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base all’approccio “</w:t>
      </w:r>
      <w:hyperlink r:id="rId6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Safe Systems</w:t>
        </w:r>
      </w:hyperlink>
      <w:r w:rsidDel="00000000" w:rsidR="00000000" w:rsidRPr="00000000">
        <w:rPr>
          <w:sz w:val="24"/>
          <w:szCs w:val="24"/>
          <w:rtl w:val="0"/>
        </w:rPr>
        <w:t xml:space="preserve">” applicato alla sicurezza stradale, tutti gli utenti della strada condividono la responsabilità di prevenire gli incidenti. A fronte di una sempre maggiore varietà di mezzi di trasporto su strada, il rispetto delle regole stradali diventa ancora più cruciale per garantire una maggiore sicurezza a tutti gli utenti della strada.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 la campagna </w:t>
      </w:r>
      <w:r w:rsidDel="00000000" w:rsidR="00000000" w:rsidRPr="00000000">
        <w:rPr>
          <w:i w:val="1"/>
          <w:sz w:val="24"/>
          <w:szCs w:val="24"/>
          <w:rtl w:val="0"/>
        </w:rPr>
        <w:t xml:space="preserve">Guida col cuore</w:t>
      </w:r>
      <w:r w:rsidDel="00000000" w:rsidR="00000000" w:rsidRPr="00000000">
        <w:rPr>
          <w:sz w:val="24"/>
          <w:szCs w:val="24"/>
          <w:rtl w:val="0"/>
        </w:rPr>
        <w:t xml:space="preserve">, la FIA Regione I e i suoi membri mirano a promuovere comportamenti di guida più sicuri.</w:t>
      </w:r>
    </w:p>
    <w:p w:rsidR="00000000" w:rsidDel="00000000" w:rsidP="00000000" w:rsidRDefault="00000000" w:rsidRPr="00000000" w14:paraId="0000000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“Per garantire spostamenti sicuri, gli utenti  della strada - che siano conducenti, ciclisti o pedoni – devono rispettarsi reciprocamente ed essere responsabili. </w:t>
      </w:r>
    </w:p>
    <w:p w:rsidR="00000000" w:rsidDel="00000000" w:rsidP="00000000" w:rsidRDefault="00000000" w:rsidRPr="00000000" w14:paraId="0000000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Ciascuno di noi gioca un ruolo nella circolazione stradale, seppure a diverso titolo. La campagna di quest’anno invita al rispetto e all’empatia verso gli altri, a mettersi nei panni degli altri utenti della strada quando ci troviamo in mezzo al traffico”, ha affermato Laurianne Krid, Direttore Generale della FIA Regione I.</w:t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Migliorare la sicurezza stradale è una delle principali aree di advocacy della FIA e della sua Regione I. La campagna </w:t>
      </w:r>
      <w:r w:rsidDel="00000000" w:rsidR="00000000" w:rsidRPr="00000000">
        <w:rPr>
          <w:i w:val="1"/>
          <w:sz w:val="24"/>
          <w:szCs w:val="24"/>
          <w:rtl w:val="0"/>
        </w:rPr>
        <w:t xml:space="preserve">Guida col cuore</w:t>
      </w:r>
      <w:r w:rsidDel="00000000" w:rsidR="00000000" w:rsidRPr="00000000">
        <w:rPr>
          <w:sz w:val="24"/>
          <w:szCs w:val="24"/>
          <w:rtl w:val="0"/>
        </w:rPr>
        <w:t xml:space="preserve"> è stata tradotta in 23 lingue e sarà condotta in 21 paesi in Europa, Medio Oriente e Africa.</w:t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campagna della FIA Regione I è sostenuta dalle sovvenzioni del FIA Road Safety Grant.</w:t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Contatti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Lisandra Fesalbon</w:t>
        <w:br w:type="textWrapping"/>
        <w:t xml:space="preserve">Responsabile per le Comunicazioni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hyperlink r:id="rId7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lfesalbon@fia.com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FIA Regione I</w:t>
      </w:r>
    </w:p>
    <w:p w:rsidR="00000000" w:rsidDel="00000000" w:rsidP="00000000" w:rsidRDefault="00000000" w:rsidRPr="00000000" w14:paraId="00000014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Fondata nel 1904, la Fédération Internationale de l’Automobile (FIA) riunisce le principali organizzazioni automobilistiche nazionali di 146 paesi ed è l’organo di governo del motorsport a livello mondiale. </w:t>
      </w:r>
    </w:p>
    <w:p w:rsidR="00000000" w:rsidDel="00000000" w:rsidP="00000000" w:rsidRDefault="00000000" w:rsidRPr="00000000" w14:paraId="0000001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FIA Regione I, con sede a Bruxelles, è un ente per la tutela dei consumatori, che</w:t>
      </w:r>
    </w:p>
    <w:p w:rsidR="00000000" w:rsidDel="00000000" w:rsidP="00000000" w:rsidRDefault="00000000" w:rsidRPr="00000000" w14:paraId="0000001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rappresenta 101 Club della mobilità ed i loro 36 milioni di membri in tutta Europa, Medio</w:t>
      </w:r>
    </w:p>
    <w:p w:rsidR="00000000" w:rsidDel="00000000" w:rsidP="00000000" w:rsidRDefault="00000000" w:rsidRPr="00000000" w14:paraId="0000001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Oriente ed Africa. </w:t>
      </w:r>
    </w:p>
    <w:p w:rsidR="00000000" w:rsidDel="00000000" w:rsidP="00000000" w:rsidRDefault="00000000" w:rsidRPr="00000000" w14:paraId="0000001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FIA Regione I mira: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innanzitutto, a rappresentare in modo efficace gli interessi dei Club membri in Europa presso le istituzioni dell’Unione Europea: per esempio, in merito alla sicurezza stradale, alla tutela dei consumatori, alla protezione dell’ambiente e alla promozione dell’automobilismo sostenibile;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secondo luogo, a creare collegamenti e a favorire lo scambio delle best practice tra i Club membri in tutta Europa, Africa e Medio Oriente;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terzo luogo, a impegnarsi insieme agli Automobile Club di tutta la regione in nuove campagne, quale, ad esempio, FIA Action for Road Safety.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2574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Poppins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left" w:pos="5387"/>
      </w:tabs>
      <w:spacing w:after="0" w:before="0" w:line="240" w:lineRule="auto"/>
      <w:ind w:left="-1417" w:right="-1417" w:firstLine="0"/>
      <w:jc w:val="center"/>
      <w:rPr>
        <w:rFonts w:ascii="Poppins Light" w:cs="Poppins Light" w:eastAsia="Poppins Light" w:hAnsi="Poppins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Poppins Light" w:cs="Poppins Light" w:eastAsia="Poppins Light" w:hAnsi="Poppins Light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FIA REGION I </w:t>
    </w:r>
    <w:r w:rsidDel="00000000" w:rsidR="00000000" w:rsidRPr="00000000">
      <w:rPr>
        <w:rFonts w:ascii="Poppins Light" w:cs="Poppins Light" w:eastAsia="Poppins Light" w:hAnsi="Poppins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-   RUE DE LA SCIENCE 41, 5TH FLOOR   -   B-1040 BRUSSELS, BELGIUM    -   +32 2 280 0758   -   WWW.FIAREGION1.COM   </w:t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5755640" cy="937895"/>
          <wp:effectExtent b="0" l="0" r="0" t="0"/>
          <wp:wrapNone/>
          <wp:docPr descr="Text&#10;&#10;Description automatically generated" id="1" name="image1.png"/>
          <a:graphic>
            <a:graphicData uri="http://schemas.openxmlformats.org/drawingml/2006/picture">
              <pic:pic>
                <pic:nvPicPr>
                  <pic:cNvPr descr="Text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5640" cy="9378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36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www.itf-oecd.org/sites/default/files/docs/safe-system-in-action.pdf" TargetMode="External"/><Relationship Id="rId7" Type="http://schemas.openxmlformats.org/officeDocument/2006/relationships/hyperlink" Target="mailto:lfesalbon@fia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Light-regular.ttf"/><Relationship Id="rId2" Type="http://schemas.openxmlformats.org/officeDocument/2006/relationships/font" Target="fonts/PoppinsLight-bold.ttf"/><Relationship Id="rId3" Type="http://schemas.openxmlformats.org/officeDocument/2006/relationships/font" Target="fonts/PoppinsLight-italic.ttf"/><Relationship Id="rId4" Type="http://schemas.openxmlformats.org/officeDocument/2006/relationships/font" Target="fonts/Poppins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